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F1E" w:rsidRPr="008E4085" w:rsidRDefault="008E4085" w:rsidP="005F2F1E">
      <w:pPr>
        <w:spacing w:before="240"/>
        <w:jc w:val="center"/>
        <w:rPr>
          <w:rFonts w:ascii="Times New Roman" w:hAnsi="Times New Roman" w:cs="Times New Roman"/>
          <w:b/>
          <w:sz w:val="24"/>
          <w:szCs w:val="28"/>
        </w:rPr>
      </w:pPr>
      <w:r w:rsidRPr="008E4085">
        <w:rPr>
          <w:rFonts w:ascii="Times New Roman" w:hAnsi="Times New Roman" w:cs="Times New Roman"/>
          <w:b/>
          <w:sz w:val="24"/>
          <w:szCs w:val="28"/>
        </w:rPr>
        <w:t>Русская словесность</w:t>
      </w:r>
    </w:p>
    <w:p w:rsidR="005F2F1E" w:rsidRPr="008E4085" w:rsidRDefault="008E4085" w:rsidP="005F2F1E">
      <w:pPr>
        <w:spacing w:before="240"/>
        <w:jc w:val="center"/>
        <w:rPr>
          <w:rFonts w:ascii="Times New Roman" w:hAnsi="Times New Roman" w:cs="Times New Roman"/>
          <w:b/>
          <w:sz w:val="24"/>
          <w:szCs w:val="28"/>
        </w:rPr>
      </w:pPr>
      <w:r w:rsidRPr="008E4085">
        <w:rPr>
          <w:rFonts w:ascii="Times New Roman" w:hAnsi="Times New Roman" w:cs="Times New Roman"/>
          <w:b/>
          <w:sz w:val="24"/>
          <w:szCs w:val="28"/>
        </w:rPr>
        <w:t>Урок – 14</w:t>
      </w:r>
    </w:p>
    <w:p w:rsidR="005F2F1E" w:rsidRDefault="005F2F1E" w:rsidP="005F2F1E">
      <w:pPr>
        <w:spacing w:before="240"/>
        <w:jc w:val="center"/>
        <w:rPr>
          <w:rFonts w:ascii="Times New Roman" w:hAnsi="Times New Roman" w:cs="Times New Roman"/>
          <w:b/>
          <w:sz w:val="24"/>
          <w:szCs w:val="28"/>
        </w:rPr>
      </w:pPr>
      <w:r w:rsidRPr="008E4085">
        <w:rPr>
          <w:rFonts w:ascii="Times New Roman" w:hAnsi="Times New Roman" w:cs="Times New Roman"/>
          <w:b/>
          <w:sz w:val="24"/>
          <w:szCs w:val="28"/>
        </w:rPr>
        <w:t>Стилистические возм</w:t>
      </w:r>
      <w:r w:rsidR="008E4085" w:rsidRPr="008E4085">
        <w:rPr>
          <w:rFonts w:ascii="Times New Roman" w:hAnsi="Times New Roman" w:cs="Times New Roman"/>
          <w:b/>
          <w:sz w:val="24"/>
          <w:szCs w:val="28"/>
        </w:rPr>
        <w:t>ожности прилагательных в тексте</w:t>
      </w:r>
    </w:p>
    <w:p w:rsidR="006D2491" w:rsidRDefault="006D2491" w:rsidP="006D2491">
      <w:pPr>
        <w:spacing w:before="100" w:beforeAutospacing="1" w:after="0" w:line="240" w:lineRule="auto"/>
        <w:jc w:val="cente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Теоретический материал</w:t>
      </w:r>
    </w:p>
    <w:p w:rsidR="006D2491" w:rsidRDefault="006D2491" w:rsidP="008E4085">
      <w:pPr>
        <w:spacing w:after="0" w:line="240" w:lineRule="auto"/>
        <w:ind w:firstLine="567"/>
        <w:rPr>
          <w:rFonts w:ascii="Times New Roman" w:eastAsia="Times New Roman" w:hAnsi="Times New Roman" w:cs="Times New Roman"/>
          <w:sz w:val="24"/>
          <w:szCs w:val="24"/>
          <w:lang w:eastAsia="ru-RU"/>
        </w:rPr>
      </w:pPr>
    </w:p>
    <w:p w:rsidR="005F2F1E" w:rsidRPr="008E4085" w:rsidRDefault="005F2F1E" w:rsidP="008E4085">
      <w:pPr>
        <w:spacing w:after="0" w:line="240" w:lineRule="auto"/>
        <w:ind w:firstLine="567"/>
        <w:rPr>
          <w:rFonts w:ascii="Times New Roman" w:eastAsia="Times New Roman" w:hAnsi="Times New Roman" w:cs="Times New Roman"/>
          <w:sz w:val="24"/>
          <w:szCs w:val="24"/>
          <w:lang w:eastAsia="ru-RU"/>
        </w:rPr>
      </w:pPr>
      <w:bookmarkStart w:id="0" w:name="_GoBack"/>
      <w:bookmarkEnd w:id="0"/>
      <w:r w:rsidRPr="008E4085">
        <w:rPr>
          <w:rFonts w:ascii="Times New Roman" w:eastAsia="Times New Roman" w:hAnsi="Times New Roman" w:cs="Times New Roman"/>
          <w:sz w:val="24"/>
          <w:szCs w:val="24"/>
          <w:lang w:eastAsia="ru-RU"/>
        </w:rPr>
        <w:t xml:space="preserve">Стилистическое значение имён прилагательных как источника речевой экспрессии в художественной, и отчасти публицистической, речи трудно переоценить. "Качественные слова", как иногда называют прилагательные, - самая живописная часть речи. Не случайно писатели и журналисты придают важное </w:t>
      </w:r>
      <w:proofErr w:type="gramStart"/>
      <w:r w:rsidRPr="008E4085">
        <w:rPr>
          <w:rFonts w:ascii="Times New Roman" w:eastAsia="Times New Roman" w:hAnsi="Times New Roman" w:cs="Times New Roman"/>
          <w:sz w:val="24"/>
          <w:szCs w:val="24"/>
          <w:lang w:eastAsia="ru-RU"/>
        </w:rPr>
        <w:t>значение</w:t>
      </w:r>
      <w:proofErr w:type="gramEnd"/>
      <w:r w:rsidRPr="008E4085">
        <w:rPr>
          <w:rFonts w:ascii="Times New Roman" w:eastAsia="Times New Roman" w:hAnsi="Times New Roman" w:cs="Times New Roman"/>
          <w:sz w:val="24"/>
          <w:szCs w:val="24"/>
          <w:lang w:eastAsia="ru-RU"/>
        </w:rPr>
        <w:t xml:space="preserve"> точному употреблению прилагательных-определений, усматривая в этом проявление профессионализма и мастерства</w:t>
      </w:r>
      <w:r w:rsidRPr="008E4085">
        <w:rPr>
          <w:rFonts w:ascii="Times New Roman" w:hAnsi="Times New Roman" w:cs="Times New Roman"/>
          <w:sz w:val="24"/>
          <w:szCs w:val="24"/>
        </w:rPr>
        <w:t>.</w:t>
      </w:r>
      <w:r w:rsidRPr="008E4085">
        <w:rPr>
          <w:rFonts w:ascii="Times New Roman" w:eastAsia="Times New Roman" w:hAnsi="Times New Roman" w:cs="Times New Roman"/>
          <w:sz w:val="24"/>
          <w:szCs w:val="24"/>
          <w:lang w:eastAsia="ru-RU"/>
        </w:rPr>
        <w:t xml:space="preserve"> Стилистическое значение имени прилагательного в системе выразительных ресурсов морфологии ставит его в особое положение в сравнении с другими частями речи. Умение автора найти художественное определение нередко выступает критерием хорошего слога. Обращение к прилагательным диктуется необходимостью в деталях обрисовать внешность героя портретного очерка и в создании психологического портрета персонажа, описании его привычек, уклада жизни и т.д. В русской художественной литературе сложилась богатая традиция стилистического освоения прилагательных-эпитетов в различных описаниях, и прежде всего в пейзажных зарисовках.</w:t>
      </w:r>
    </w:p>
    <w:p w:rsidR="005F2F1E" w:rsidRPr="008E4085" w:rsidRDefault="008E4085" w:rsidP="008E4085">
      <w:pPr>
        <w:pStyle w:val="a3"/>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F1E" w:rsidRPr="008E4085">
        <w:rPr>
          <w:rFonts w:ascii="Times New Roman" w:eastAsia="Times New Roman" w:hAnsi="Times New Roman" w:cs="Times New Roman"/>
          <w:sz w:val="24"/>
          <w:szCs w:val="24"/>
          <w:lang w:eastAsia="ru-RU"/>
        </w:rPr>
        <w:t>Непосредственную роль в этом играют имена прилагательные</w:t>
      </w:r>
      <w:r w:rsidR="005F2F1E" w:rsidRPr="008E4085">
        <w:rPr>
          <w:rFonts w:ascii="Times New Roman" w:hAnsi="Times New Roman" w:cs="Times New Roman"/>
          <w:sz w:val="24"/>
          <w:szCs w:val="24"/>
        </w:rPr>
        <w:t xml:space="preserve">. </w:t>
      </w:r>
      <w:r w:rsidR="005F2F1E" w:rsidRPr="008E4085">
        <w:rPr>
          <w:rFonts w:ascii="Times New Roman" w:eastAsia="Times New Roman" w:hAnsi="Times New Roman" w:cs="Times New Roman"/>
          <w:sz w:val="24"/>
          <w:szCs w:val="24"/>
          <w:lang w:eastAsia="ru-RU"/>
        </w:rPr>
        <w:t xml:space="preserve"> С точки зрения стилистики для имени прилагательного наиболее характерно функционирование в качестве </w:t>
      </w:r>
      <w:r w:rsidR="005F2F1E" w:rsidRPr="008E4085">
        <w:rPr>
          <w:rFonts w:ascii="Times New Roman" w:eastAsia="Times New Roman" w:hAnsi="Times New Roman" w:cs="Times New Roman"/>
          <w:b/>
          <w:bCs/>
          <w:i/>
          <w:iCs/>
          <w:sz w:val="24"/>
          <w:szCs w:val="24"/>
          <w:lang w:eastAsia="ru-RU"/>
        </w:rPr>
        <w:t>эпитета</w:t>
      </w:r>
      <w:r w:rsidR="005F2F1E" w:rsidRPr="008E4085">
        <w:rPr>
          <w:rFonts w:ascii="Times New Roman" w:eastAsia="Times New Roman" w:hAnsi="Times New Roman" w:cs="Times New Roman"/>
          <w:sz w:val="24"/>
          <w:szCs w:val="24"/>
          <w:lang w:eastAsia="ru-RU"/>
        </w:rPr>
        <w:t xml:space="preserve">. Это его основная функция. Так как человеческой </w:t>
      </w:r>
      <w:proofErr w:type="gramStart"/>
      <w:r w:rsidR="005F2F1E" w:rsidRPr="008E4085">
        <w:rPr>
          <w:rFonts w:ascii="Times New Roman" w:eastAsia="Times New Roman" w:hAnsi="Times New Roman" w:cs="Times New Roman"/>
          <w:sz w:val="24"/>
          <w:szCs w:val="24"/>
          <w:lang w:eastAsia="ru-RU"/>
        </w:rPr>
        <w:t>речи</w:t>
      </w:r>
      <w:proofErr w:type="gramEnd"/>
      <w:r w:rsidR="005F2F1E" w:rsidRPr="008E4085">
        <w:rPr>
          <w:rFonts w:ascii="Times New Roman" w:eastAsia="Times New Roman" w:hAnsi="Times New Roman" w:cs="Times New Roman"/>
          <w:sz w:val="24"/>
          <w:szCs w:val="24"/>
          <w:lang w:eastAsia="ru-RU"/>
        </w:rPr>
        <w:t xml:space="preserve"> по сути свойственна та или иная степень эмоциональной окрашенности, то выдвижение на первый план является вполне обоснованным. На протяжении столетий эпитет остается наиболее широко используемым стилистическим приёмом, предоставляет автору широчайший круг возможностей для выражения своего сугубо личного восприятия определяемого предмета, без чего немыслима как художественная литература, так и публицистика, не говоря уже о повседневной устной речи.</w:t>
      </w:r>
    </w:p>
    <w:p w:rsidR="005F2F1E" w:rsidRPr="008E4085" w:rsidRDefault="008E4085" w:rsidP="008E40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F1E" w:rsidRPr="008E4085">
        <w:rPr>
          <w:rFonts w:ascii="Times New Roman" w:eastAsia="Times New Roman" w:hAnsi="Times New Roman" w:cs="Times New Roman"/>
          <w:sz w:val="24"/>
          <w:szCs w:val="24"/>
          <w:lang w:eastAsia="ru-RU"/>
        </w:rPr>
        <w:t>В русской художественной литературе сложилась богатая традиция стилистического освоения прилагательных-эпитетов в различных описаниях. Подлинные мастера художественной речи проявляют большую изобретательность в соединении слов (по выражению А.С. Пушкина). Богатство же семантических групп прилагательных в русском языке создает широкие возможности для их творческого применения. Так, А.С. Пушкин мог к одному слову подобрать до пятидесяти прилагательных-определений в разных контекстах. Частотность использования эпитетов может привести к рождению литературных штампов, получающих негативную оценку в стилистике. При употреблении прилагательных важно сохранять чувство меры, не злоупотребляя эпитетами, порождающими многословие. А.П. Чехов советовал молодому Горькому: "Читая корректуру, вычеркивайте, где можно, определения… Понятно, когда я пишу: "человек сел на траву"… Наоборот, неудобопонятно и тяжеловато для мозгов, если я пишу: "высокий, узкогрудый, среднего роста человек с рыжей бородой сел на зеленую, уже измятую пешеходами траву, сел бесшумно, робко и пугливо оглядываясь". Это не сразу укладывается в мозгу, а беллетристика должна укладываться сразу, в секунду"</w:t>
      </w:r>
      <w:r w:rsidR="005F2F1E" w:rsidRPr="008E4085">
        <w:rPr>
          <w:rFonts w:ascii="Times New Roman" w:hAnsi="Times New Roman" w:cs="Times New Roman"/>
          <w:sz w:val="24"/>
          <w:szCs w:val="24"/>
        </w:rPr>
        <w:t>.</w:t>
      </w:r>
    </w:p>
    <w:p w:rsidR="005F2F1E" w:rsidRPr="008E4085" w:rsidRDefault="008E4085" w:rsidP="008E40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F1E" w:rsidRPr="008E4085">
        <w:rPr>
          <w:rFonts w:ascii="Times New Roman" w:eastAsia="Times New Roman" w:hAnsi="Times New Roman" w:cs="Times New Roman"/>
          <w:sz w:val="24"/>
          <w:szCs w:val="24"/>
          <w:lang w:eastAsia="ru-RU"/>
        </w:rPr>
        <w:t xml:space="preserve">Стилистические возможности прилагательных качественных, относительных, притяжательных не одинаковы, что обусловлено самой природой этих семантических разрядов слов, которые используются в речи по-разному. Качественные прилагательные, в которых наиболее полное выражение получают грамматические черты </w:t>
      </w:r>
      <w:proofErr w:type="gramStart"/>
      <w:r w:rsidR="005F2F1E" w:rsidRPr="008E4085">
        <w:rPr>
          <w:rFonts w:ascii="Times New Roman" w:eastAsia="Times New Roman" w:hAnsi="Times New Roman" w:cs="Times New Roman"/>
          <w:sz w:val="24"/>
          <w:szCs w:val="24"/>
          <w:lang w:eastAsia="ru-RU"/>
        </w:rPr>
        <w:t>прилагательного</w:t>
      </w:r>
      <w:proofErr w:type="gramEnd"/>
      <w:r w:rsidR="005F2F1E" w:rsidRPr="008E4085">
        <w:rPr>
          <w:rFonts w:ascii="Times New Roman" w:eastAsia="Times New Roman" w:hAnsi="Times New Roman" w:cs="Times New Roman"/>
          <w:sz w:val="24"/>
          <w:szCs w:val="24"/>
          <w:lang w:eastAsia="ru-RU"/>
        </w:rPr>
        <w:t xml:space="preserve"> как части речи, обладают самыми яркими экспрессивными свойствами, поскольку в семантике прилагательных этого разряда заключены разнообразные оценочные значения: </w:t>
      </w:r>
      <w:r w:rsidR="005F2F1E" w:rsidRPr="008E4085">
        <w:rPr>
          <w:rFonts w:ascii="Times New Roman" w:eastAsia="Times New Roman" w:hAnsi="Times New Roman" w:cs="Times New Roman"/>
          <w:i/>
          <w:iCs/>
          <w:sz w:val="24"/>
          <w:szCs w:val="24"/>
          <w:lang w:eastAsia="ru-RU"/>
        </w:rPr>
        <w:t xml:space="preserve">добрый, гордый, щедрый, громкий, сладкий, тонкий, большой, стремительный и др. </w:t>
      </w:r>
      <w:r w:rsidR="005F2F1E" w:rsidRPr="008E4085">
        <w:rPr>
          <w:rFonts w:ascii="Times New Roman" w:eastAsia="Times New Roman" w:hAnsi="Times New Roman" w:cs="Times New Roman"/>
          <w:sz w:val="24"/>
          <w:szCs w:val="24"/>
          <w:lang w:eastAsia="ru-RU"/>
        </w:rPr>
        <w:t xml:space="preserve">Разнообразные оттенки оценочных значений качественных прилагательных передаются присущими только им формами субъективной оценки, указывающими на степень проявления признака без сравнения предметов: </w:t>
      </w:r>
      <w:r w:rsidR="005F2F1E" w:rsidRPr="008E4085">
        <w:rPr>
          <w:rFonts w:ascii="Times New Roman" w:eastAsia="Times New Roman" w:hAnsi="Times New Roman" w:cs="Times New Roman"/>
          <w:i/>
          <w:iCs/>
          <w:sz w:val="24"/>
          <w:szCs w:val="24"/>
          <w:lang w:eastAsia="ru-RU"/>
        </w:rPr>
        <w:t xml:space="preserve">беловатый, </w:t>
      </w:r>
      <w:proofErr w:type="gramStart"/>
      <w:r w:rsidR="005F2F1E" w:rsidRPr="008E4085">
        <w:rPr>
          <w:rFonts w:ascii="Times New Roman" w:eastAsia="Times New Roman" w:hAnsi="Times New Roman" w:cs="Times New Roman"/>
          <w:i/>
          <w:iCs/>
          <w:sz w:val="24"/>
          <w:szCs w:val="24"/>
          <w:lang w:eastAsia="ru-RU"/>
        </w:rPr>
        <w:t>злющий</w:t>
      </w:r>
      <w:proofErr w:type="gramEnd"/>
      <w:r w:rsidR="005F2F1E" w:rsidRPr="008E4085">
        <w:rPr>
          <w:rFonts w:ascii="Times New Roman" w:eastAsia="Times New Roman" w:hAnsi="Times New Roman" w:cs="Times New Roman"/>
          <w:i/>
          <w:iCs/>
          <w:sz w:val="24"/>
          <w:szCs w:val="24"/>
          <w:lang w:eastAsia="ru-RU"/>
        </w:rPr>
        <w:t xml:space="preserve">, здоровенный, прехитрый, разудалый. </w:t>
      </w:r>
      <w:r w:rsidR="005F2F1E" w:rsidRPr="008E4085">
        <w:rPr>
          <w:rFonts w:ascii="Times New Roman" w:eastAsia="Times New Roman" w:hAnsi="Times New Roman" w:cs="Times New Roman"/>
          <w:sz w:val="24"/>
          <w:szCs w:val="24"/>
          <w:lang w:eastAsia="ru-RU"/>
        </w:rPr>
        <w:t xml:space="preserve">В таких прилагательных значение меры качества обычно взаимодействует с различными экспрессивными оттенками субъективной оценки. В иных случаях эти прилагательные подчеркивают своеобразие авторского стиля: </w:t>
      </w:r>
      <w:r w:rsidR="005F2F1E" w:rsidRPr="008E4085">
        <w:rPr>
          <w:rFonts w:ascii="Times New Roman" w:eastAsia="Times New Roman" w:hAnsi="Times New Roman" w:cs="Times New Roman"/>
          <w:i/>
          <w:iCs/>
          <w:sz w:val="24"/>
          <w:szCs w:val="24"/>
          <w:lang w:eastAsia="ru-RU"/>
        </w:rPr>
        <w:t>Блондинистый, почти белесый…</w:t>
      </w:r>
      <w:r w:rsidR="005F2F1E" w:rsidRPr="008E4085">
        <w:rPr>
          <w:rFonts w:ascii="Times New Roman" w:eastAsia="Times New Roman" w:hAnsi="Times New Roman" w:cs="Times New Roman"/>
          <w:sz w:val="24"/>
          <w:szCs w:val="24"/>
          <w:lang w:eastAsia="ru-RU"/>
        </w:rPr>
        <w:t xml:space="preserve"> (</w:t>
      </w:r>
      <w:proofErr w:type="spellStart"/>
      <w:r w:rsidR="005F2F1E" w:rsidRPr="008E4085">
        <w:rPr>
          <w:rFonts w:ascii="Times New Roman" w:eastAsia="Times New Roman" w:hAnsi="Times New Roman" w:cs="Times New Roman"/>
          <w:sz w:val="24"/>
          <w:szCs w:val="24"/>
          <w:lang w:eastAsia="ru-RU"/>
        </w:rPr>
        <w:t>Ес</w:t>
      </w:r>
      <w:proofErr w:type="spellEnd"/>
      <w:r w:rsidR="005F2F1E" w:rsidRPr="008E4085">
        <w:rPr>
          <w:rFonts w:ascii="Times New Roman" w:eastAsia="Times New Roman" w:hAnsi="Times New Roman" w:cs="Times New Roman"/>
          <w:sz w:val="24"/>
          <w:szCs w:val="24"/>
          <w:lang w:eastAsia="ru-RU"/>
        </w:rPr>
        <w:t xml:space="preserve">.); </w:t>
      </w:r>
      <w:r w:rsidR="005F2F1E" w:rsidRPr="008E4085">
        <w:rPr>
          <w:rFonts w:ascii="Times New Roman" w:eastAsia="Times New Roman" w:hAnsi="Times New Roman" w:cs="Times New Roman"/>
          <w:i/>
          <w:iCs/>
          <w:sz w:val="24"/>
          <w:szCs w:val="24"/>
          <w:lang w:eastAsia="ru-RU"/>
        </w:rPr>
        <w:t xml:space="preserve">Мы найдем себе </w:t>
      </w:r>
      <w:proofErr w:type="gramStart"/>
      <w:r w:rsidR="005F2F1E" w:rsidRPr="008E4085">
        <w:rPr>
          <w:rFonts w:ascii="Times New Roman" w:eastAsia="Times New Roman" w:hAnsi="Times New Roman" w:cs="Times New Roman"/>
          <w:i/>
          <w:iCs/>
          <w:sz w:val="24"/>
          <w:szCs w:val="24"/>
          <w:lang w:eastAsia="ru-RU"/>
        </w:rPr>
        <w:lastRenderedPageBreak/>
        <w:t>другую</w:t>
      </w:r>
      <w:proofErr w:type="gramEnd"/>
      <w:r w:rsidR="005F2F1E" w:rsidRPr="008E4085">
        <w:rPr>
          <w:rFonts w:ascii="Times New Roman" w:eastAsia="Times New Roman" w:hAnsi="Times New Roman" w:cs="Times New Roman"/>
          <w:i/>
          <w:iCs/>
          <w:sz w:val="24"/>
          <w:szCs w:val="24"/>
          <w:lang w:eastAsia="ru-RU"/>
        </w:rPr>
        <w:t xml:space="preserve"> в </w:t>
      </w:r>
      <w:proofErr w:type="spellStart"/>
      <w:r w:rsidR="005F2F1E" w:rsidRPr="008E4085">
        <w:rPr>
          <w:rFonts w:ascii="Times New Roman" w:eastAsia="Times New Roman" w:hAnsi="Times New Roman" w:cs="Times New Roman"/>
          <w:i/>
          <w:iCs/>
          <w:sz w:val="24"/>
          <w:szCs w:val="24"/>
          <w:lang w:eastAsia="ru-RU"/>
        </w:rPr>
        <w:t>разызысканной</w:t>
      </w:r>
      <w:proofErr w:type="spellEnd"/>
      <w:r w:rsidR="005F2F1E" w:rsidRPr="008E4085">
        <w:rPr>
          <w:rFonts w:ascii="Times New Roman" w:eastAsia="Times New Roman" w:hAnsi="Times New Roman" w:cs="Times New Roman"/>
          <w:i/>
          <w:iCs/>
          <w:sz w:val="24"/>
          <w:szCs w:val="24"/>
          <w:lang w:eastAsia="ru-RU"/>
        </w:rPr>
        <w:t xml:space="preserve"> жакетке (</w:t>
      </w:r>
      <w:r w:rsidR="005F2F1E" w:rsidRPr="008E4085">
        <w:rPr>
          <w:rFonts w:ascii="Times New Roman" w:eastAsia="Times New Roman" w:hAnsi="Times New Roman" w:cs="Times New Roman"/>
          <w:sz w:val="24"/>
          <w:szCs w:val="24"/>
          <w:lang w:eastAsia="ru-RU"/>
        </w:rPr>
        <w:t xml:space="preserve">Маяк.). Относительные прилагательные, выступающие в своем основном, необразном значении, употребляются во всех стилях </w:t>
      </w:r>
      <w:proofErr w:type="gramStart"/>
      <w:r w:rsidR="005F2F1E" w:rsidRPr="008E4085">
        <w:rPr>
          <w:rFonts w:ascii="Times New Roman" w:eastAsia="Times New Roman" w:hAnsi="Times New Roman" w:cs="Times New Roman"/>
          <w:sz w:val="24"/>
          <w:szCs w:val="24"/>
          <w:lang w:eastAsia="ru-RU"/>
        </w:rPr>
        <w:t>речи</w:t>
      </w:r>
      <w:proofErr w:type="gramEnd"/>
      <w:r w:rsidR="005F2F1E" w:rsidRPr="008E4085">
        <w:rPr>
          <w:rFonts w:ascii="Times New Roman" w:eastAsia="Times New Roman" w:hAnsi="Times New Roman" w:cs="Times New Roman"/>
          <w:sz w:val="24"/>
          <w:szCs w:val="24"/>
          <w:lang w:eastAsia="ru-RU"/>
        </w:rPr>
        <w:t xml:space="preserve"> прежде всего в информативной функции: </w:t>
      </w:r>
      <w:r w:rsidR="005F2F1E" w:rsidRPr="008E4085">
        <w:rPr>
          <w:rFonts w:ascii="Times New Roman" w:eastAsia="Times New Roman" w:hAnsi="Times New Roman" w:cs="Times New Roman"/>
          <w:i/>
          <w:iCs/>
          <w:sz w:val="24"/>
          <w:szCs w:val="24"/>
          <w:lang w:eastAsia="ru-RU"/>
        </w:rPr>
        <w:t xml:space="preserve">каменный дом, городская улица, железная руда. </w:t>
      </w:r>
      <w:r w:rsidR="005F2F1E" w:rsidRPr="008E4085">
        <w:rPr>
          <w:rFonts w:ascii="Times New Roman" w:eastAsia="Times New Roman" w:hAnsi="Times New Roman" w:cs="Times New Roman"/>
          <w:sz w:val="24"/>
          <w:szCs w:val="24"/>
          <w:lang w:eastAsia="ru-RU"/>
        </w:rPr>
        <w:t xml:space="preserve">Однако прилагательные именно этого разряда обладают наибольшими возможностями для образования переносно-метафорических значений, потому что и в относительных прилагательных заложен оттенок качественности, который в определенном контексте всегда может проявиться, придавая им изобразительность; ср.: </w:t>
      </w:r>
      <w:r w:rsidR="005F2F1E" w:rsidRPr="008E4085">
        <w:rPr>
          <w:rFonts w:ascii="Times New Roman" w:eastAsia="Times New Roman" w:hAnsi="Times New Roman" w:cs="Times New Roman"/>
          <w:i/>
          <w:iCs/>
          <w:sz w:val="24"/>
          <w:szCs w:val="24"/>
          <w:lang w:eastAsia="ru-RU"/>
        </w:rPr>
        <w:t xml:space="preserve">воздушное течение - воздушный пирог, земной шар - земные помыслы, стальное перо - стальные мускулы. </w:t>
      </w:r>
      <w:r>
        <w:rPr>
          <w:rFonts w:ascii="Times New Roman" w:eastAsia="Times New Roman" w:hAnsi="Times New Roman" w:cs="Times New Roman"/>
          <w:i/>
          <w:iCs/>
          <w:sz w:val="24"/>
          <w:szCs w:val="24"/>
          <w:lang w:eastAsia="ru-RU"/>
        </w:rPr>
        <w:t xml:space="preserve">      </w:t>
      </w:r>
      <w:proofErr w:type="gramStart"/>
      <w:r w:rsidR="005F2F1E" w:rsidRPr="008E4085">
        <w:rPr>
          <w:rFonts w:ascii="Times New Roman" w:eastAsia="Times New Roman" w:hAnsi="Times New Roman" w:cs="Times New Roman"/>
          <w:sz w:val="24"/>
          <w:szCs w:val="24"/>
          <w:lang w:eastAsia="ru-RU"/>
        </w:rPr>
        <w:t>Переход относительных прилагательных в качественные создает огромный резерв для пополнения стилистических ресурсов языка.</w:t>
      </w:r>
      <w:proofErr w:type="gramEnd"/>
      <w:r w:rsidR="005F2F1E" w:rsidRPr="008E4085">
        <w:rPr>
          <w:rFonts w:ascii="Times New Roman" w:eastAsia="Times New Roman" w:hAnsi="Times New Roman" w:cs="Times New Roman"/>
          <w:sz w:val="24"/>
          <w:szCs w:val="24"/>
          <w:lang w:eastAsia="ru-RU"/>
        </w:rPr>
        <w:t xml:space="preserve"> Поэтому не будет преувеличением утверждение, что именно относительные прилагательные создают неисчерпаемые экспрессивные возможности этой части речи. При этом еще следует учесть, что в количественном отношении господствует именно этот разряд прилагательных: состав качественных сравнительно ограничен, относительные же легко образуются едва ли не от каждого существительного, и состав их постоянно пополняется.</w:t>
      </w:r>
    </w:p>
    <w:p w:rsidR="005F2F1E" w:rsidRPr="008E4085" w:rsidRDefault="005F2F1E" w:rsidP="008E4085">
      <w:pPr>
        <w:spacing w:after="0" w:line="240" w:lineRule="auto"/>
        <w:rPr>
          <w:rFonts w:ascii="Times New Roman" w:eastAsia="Times New Roman" w:hAnsi="Times New Roman" w:cs="Times New Roman"/>
          <w:sz w:val="24"/>
          <w:szCs w:val="24"/>
          <w:lang w:eastAsia="ru-RU"/>
        </w:rPr>
      </w:pPr>
      <w:r w:rsidRPr="008E4085">
        <w:rPr>
          <w:rFonts w:ascii="Times New Roman" w:eastAsia="Times New Roman" w:hAnsi="Times New Roman" w:cs="Times New Roman"/>
          <w:sz w:val="24"/>
          <w:szCs w:val="24"/>
          <w:lang w:eastAsia="ru-RU"/>
        </w:rPr>
        <w:t xml:space="preserve">Притяжательные прилагательные в современном русском языке занимают особое место. Обозначая принадлежность предмета лицу или животному, они лишены оттенка качественности, и сама </w:t>
      </w:r>
      <w:proofErr w:type="spellStart"/>
      <w:r w:rsidRPr="008E4085">
        <w:rPr>
          <w:rFonts w:ascii="Times New Roman" w:eastAsia="Times New Roman" w:hAnsi="Times New Roman" w:cs="Times New Roman"/>
          <w:sz w:val="24"/>
          <w:szCs w:val="24"/>
          <w:lang w:eastAsia="ru-RU"/>
        </w:rPr>
        <w:t>прилагательность</w:t>
      </w:r>
      <w:proofErr w:type="spellEnd"/>
      <w:r w:rsidRPr="008E4085">
        <w:rPr>
          <w:rFonts w:ascii="Times New Roman" w:eastAsia="Times New Roman" w:hAnsi="Times New Roman" w:cs="Times New Roman"/>
          <w:sz w:val="24"/>
          <w:szCs w:val="24"/>
          <w:lang w:eastAsia="ru-RU"/>
        </w:rPr>
        <w:t xml:space="preserve"> их условна. Наиболее устойчивой традицией стилистического использования притяжательных прилагательных является стилизация: они придают речи фольклорный оттенок: </w:t>
      </w:r>
      <w:r w:rsidRPr="008E4085">
        <w:rPr>
          <w:rFonts w:ascii="Times New Roman" w:eastAsia="Times New Roman" w:hAnsi="Times New Roman" w:cs="Times New Roman"/>
          <w:i/>
          <w:iCs/>
          <w:sz w:val="24"/>
          <w:szCs w:val="24"/>
          <w:lang w:eastAsia="ru-RU"/>
        </w:rPr>
        <w:t>На то есть воля батюшкина, чтобы я шла замуж</w:t>
      </w:r>
      <w:r w:rsidRPr="008E4085">
        <w:rPr>
          <w:rFonts w:ascii="Times New Roman" w:eastAsia="Times New Roman" w:hAnsi="Times New Roman" w:cs="Times New Roman"/>
          <w:sz w:val="24"/>
          <w:szCs w:val="24"/>
          <w:lang w:eastAsia="ru-RU"/>
        </w:rPr>
        <w:t xml:space="preserve"> (</w:t>
      </w:r>
      <w:proofErr w:type="spellStart"/>
      <w:r w:rsidRPr="008E4085">
        <w:rPr>
          <w:rFonts w:ascii="Times New Roman" w:eastAsia="Times New Roman" w:hAnsi="Times New Roman" w:cs="Times New Roman"/>
          <w:sz w:val="24"/>
          <w:szCs w:val="24"/>
          <w:lang w:eastAsia="ru-RU"/>
        </w:rPr>
        <w:t>Остр</w:t>
      </w:r>
      <w:proofErr w:type="spellEnd"/>
      <w:r w:rsidRPr="008E4085">
        <w:rPr>
          <w:rFonts w:ascii="Times New Roman" w:eastAsia="Times New Roman" w:hAnsi="Times New Roman" w:cs="Times New Roman"/>
          <w:sz w:val="24"/>
          <w:szCs w:val="24"/>
          <w:lang w:eastAsia="ru-RU"/>
        </w:rPr>
        <w:t>.).</w:t>
      </w:r>
    </w:p>
    <w:p w:rsidR="00D14D13" w:rsidRPr="008E4085" w:rsidRDefault="006D2491" w:rsidP="008E4085">
      <w:pPr>
        <w:spacing w:after="0" w:line="240" w:lineRule="auto"/>
        <w:rPr>
          <w:sz w:val="24"/>
          <w:szCs w:val="24"/>
        </w:rPr>
      </w:pPr>
    </w:p>
    <w:sectPr w:rsidR="00D14D13" w:rsidRPr="008E4085" w:rsidSect="005F2F1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F2F1E"/>
    <w:rsid w:val="000A54CD"/>
    <w:rsid w:val="0019298E"/>
    <w:rsid w:val="005F2F1E"/>
    <w:rsid w:val="0065592C"/>
    <w:rsid w:val="00661471"/>
    <w:rsid w:val="006D2491"/>
    <w:rsid w:val="00884F6C"/>
    <w:rsid w:val="008E4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F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2F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334925">
      <w:bodyDiv w:val="1"/>
      <w:marLeft w:val="0"/>
      <w:marRight w:val="0"/>
      <w:marTop w:val="0"/>
      <w:marBottom w:val="0"/>
      <w:divBdr>
        <w:top w:val="none" w:sz="0" w:space="0" w:color="auto"/>
        <w:left w:val="none" w:sz="0" w:space="0" w:color="auto"/>
        <w:bottom w:val="none" w:sz="0" w:space="0" w:color="auto"/>
        <w:right w:val="none" w:sz="0" w:space="0" w:color="auto"/>
      </w:divBdr>
    </w:div>
    <w:div w:id="200227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843</Words>
  <Characters>4810</Characters>
  <Application>Microsoft Office Word</Application>
  <DocSecurity>0</DocSecurity>
  <Lines>40</Lines>
  <Paragraphs>11</Paragraphs>
  <ScaleCrop>false</ScaleCrop>
  <Company>Grizli777</Company>
  <LinksUpToDate>false</LinksUpToDate>
  <CharactersWithSpaces>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Галина</cp:lastModifiedBy>
  <cp:revision>7</cp:revision>
  <dcterms:created xsi:type="dcterms:W3CDTF">2016-05-15T18:31:00Z</dcterms:created>
  <dcterms:modified xsi:type="dcterms:W3CDTF">2020-10-28T14:37:00Z</dcterms:modified>
</cp:coreProperties>
</file>